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E" w:rsidRPr="00802E6E" w:rsidRDefault="00802E6E" w:rsidP="00802E6E">
      <w:pPr>
        <w:tabs>
          <w:tab w:val="left" w:pos="-270"/>
          <w:tab w:val="left" w:pos="2587"/>
          <w:tab w:val="left" w:pos="2729"/>
          <w:tab w:val="left" w:pos="3013"/>
          <w:tab w:val="left" w:pos="3438"/>
          <w:tab w:val="left" w:pos="13359"/>
          <w:tab w:val="left" w:pos="13419"/>
          <w:tab w:val="left" w:pos="13501"/>
          <w:tab w:val="left" w:pos="13539"/>
        </w:tabs>
        <w:ind w:left="270" w:firstLine="62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Ref322521043"/>
      <w:bookmarkEnd w:id="0"/>
      <w:r w:rsidRPr="00802E6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p w:rsidR="00802E6E" w:rsidRPr="00802E6E" w:rsidRDefault="00802E6E" w:rsidP="00802E6E">
      <w:pPr>
        <w:tabs>
          <w:tab w:val="left" w:pos="-270"/>
          <w:tab w:val="left" w:pos="2587"/>
          <w:tab w:val="left" w:pos="2729"/>
          <w:tab w:val="left" w:pos="3013"/>
          <w:tab w:val="left" w:pos="3438"/>
          <w:tab w:val="left" w:pos="13359"/>
          <w:tab w:val="left" w:pos="13419"/>
          <w:tab w:val="left" w:pos="13501"/>
          <w:tab w:val="left" w:pos="13539"/>
        </w:tabs>
        <w:ind w:left="270" w:firstLine="62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E6E">
        <w:rPr>
          <w:rFonts w:ascii="Times New Roman" w:hAnsi="Times New Roman" w:cs="Times New Roman"/>
          <w:b/>
          <w:bCs/>
          <w:sz w:val="20"/>
          <w:szCs w:val="20"/>
        </w:rPr>
        <w:t>к решению Совета директоров</w:t>
      </w:r>
    </w:p>
    <w:p w:rsidR="00802E6E" w:rsidRPr="00802E6E" w:rsidRDefault="00802E6E" w:rsidP="00802E6E">
      <w:pPr>
        <w:tabs>
          <w:tab w:val="left" w:pos="-270"/>
          <w:tab w:val="left" w:pos="2587"/>
          <w:tab w:val="left" w:pos="2729"/>
          <w:tab w:val="left" w:pos="3013"/>
          <w:tab w:val="left" w:pos="3438"/>
          <w:tab w:val="left" w:pos="13359"/>
          <w:tab w:val="left" w:pos="13419"/>
          <w:tab w:val="left" w:pos="13501"/>
          <w:tab w:val="left" w:pos="13539"/>
        </w:tabs>
        <w:ind w:left="270" w:firstLine="62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E6E">
        <w:rPr>
          <w:rFonts w:ascii="Times New Roman" w:hAnsi="Times New Roman" w:cs="Times New Roman"/>
          <w:b/>
          <w:bCs/>
          <w:sz w:val="20"/>
          <w:szCs w:val="20"/>
        </w:rPr>
        <w:t>АО «</w:t>
      </w:r>
      <w:proofErr w:type="spellStart"/>
      <w:r w:rsidRPr="00802E6E">
        <w:rPr>
          <w:rFonts w:ascii="Times New Roman" w:hAnsi="Times New Roman" w:cs="Times New Roman"/>
          <w:b/>
          <w:bCs/>
          <w:sz w:val="20"/>
          <w:szCs w:val="20"/>
        </w:rPr>
        <w:t>Казахтелеком</w:t>
      </w:r>
      <w:proofErr w:type="spellEnd"/>
      <w:r w:rsidRPr="00802E6E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p w:rsidR="00802E6E" w:rsidRPr="00802E6E" w:rsidRDefault="00802E6E" w:rsidP="00802E6E">
      <w:pPr>
        <w:tabs>
          <w:tab w:val="left" w:pos="-270"/>
          <w:tab w:val="left" w:pos="2587"/>
          <w:tab w:val="left" w:pos="2729"/>
          <w:tab w:val="left" w:pos="3013"/>
          <w:tab w:val="left" w:pos="3438"/>
          <w:tab w:val="left" w:pos="13359"/>
          <w:tab w:val="left" w:pos="13419"/>
          <w:tab w:val="left" w:pos="13501"/>
          <w:tab w:val="left" w:pos="13539"/>
        </w:tabs>
        <w:ind w:left="270" w:firstLine="62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02E6E">
        <w:rPr>
          <w:rFonts w:ascii="Times New Roman" w:hAnsi="Times New Roman" w:cs="Times New Roman"/>
          <w:b/>
          <w:bCs/>
          <w:sz w:val="20"/>
          <w:szCs w:val="20"/>
        </w:rPr>
        <w:t>от «2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Pr="00802E6E">
        <w:rPr>
          <w:rFonts w:ascii="Times New Roman" w:hAnsi="Times New Roman" w:cs="Times New Roman"/>
          <w:b/>
          <w:bCs/>
          <w:sz w:val="20"/>
          <w:szCs w:val="20"/>
        </w:rPr>
        <w:t>» апреля 2014 года  №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bookmarkStart w:id="1" w:name="_GoBack"/>
      <w:bookmarkEnd w:id="1"/>
    </w:p>
    <w:p w:rsidR="006C58DA" w:rsidRPr="007D1621" w:rsidRDefault="006C58DA" w:rsidP="006C58DA">
      <w:pPr>
        <w:pStyle w:val="Style3"/>
        <w:widowControl/>
        <w:spacing w:line="240" w:lineRule="exact"/>
        <w:ind w:right="5"/>
        <w:jc w:val="center"/>
        <w:rPr>
          <w:rFonts w:ascii="Times New Roman" w:hAnsi="Times New Roman" w:cs="Times New Roman"/>
        </w:rPr>
      </w:pPr>
    </w:p>
    <w:p w:rsidR="006C58DA" w:rsidRPr="007D1621" w:rsidRDefault="006C58DA" w:rsidP="006C58DA">
      <w:pPr>
        <w:pStyle w:val="Style3"/>
        <w:widowControl/>
        <w:spacing w:line="240" w:lineRule="exact"/>
        <w:ind w:right="5"/>
        <w:jc w:val="center"/>
        <w:rPr>
          <w:rFonts w:ascii="Times New Roman" w:hAnsi="Times New Roman" w:cs="Times New Roman"/>
        </w:rPr>
      </w:pPr>
    </w:p>
    <w:p w:rsidR="006C58DA" w:rsidRPr="007D1621" w:rsidRDefault="006C58DA" w:rsidP="00E40105">
      <w:pPr>
        <w:pStyle w:val="Style3"/>
        <w:widowControl/>
        <w:spacing w:before="168"/>
        <w:ind w:right="5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Политика уведомления о предпо</w:t>
      </w:r>
      <w:r w:rsidR="0087616E">
        <w:rPr>
          <w:rStyle w:val="FontStyle11"/>
          <w:rFonts w:ascii="Times New Roman" w:hAnsi="Times New Roman" w:cs="Times New Roman"/>
          <w:sz w:val="24"/>
          <w:szCs w:val="24"/>
        </w:rPr>
        <w:t xml:space="preserve">лагаемых </w:t>
      </w:r>
      <w:r w:rsidR="00E40105">
        <w:rPr>
          <w:rStyle w:val="FontStyle11"/>
          <w:rFonts w:ascii="Times New Roman" w:hAnsi="Times New Roman" w:cs="Times New Roman"/>
          <w:sz w:val="24"/>
          <w:szCs w:val="24"/>
        </w:rPr>
        <w:t xml:space="preserve">неэтичных/неправомерных действиях </w:t>
      </w:r>
      <w:r w:rsidR="0087616E">
        <w:rPr>
          <w:rStyle w:val="FontStyle11"/>
          <w:rFonts w:ascii="Times New Roman" w:hAnsi="Times New Roman" w:cs="Times New Roman"/>
          <w:sz w:val="24"/>
          <w:szCs w:val="24"/>
        </w:rPr>
        <w:t xml:space="preserve">в </w:t>
      </w:r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7D1621">
        <w:rPr>
          <w:rStyle w:val="FontStyle11"/>
          <w:rFonts w:ascii="Times New Roman" w:hAnsi="Times New Roman" w:cs="Times New Roman"/>
          <w:sz w:val="24"/>
          <w:szCs w:val="24"/>
        </w:rPr>
        <w:t xml:space="preserve">» </w:t>
      </w:r>
    </w:p>
    <w:p w:rsidR="006C58DA" w:rsidRPr="007D1621" w:rsidRDefault="006C58DA" w:rsidP="006C58DA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C58DA" w:rsidRPr="007D1621" w:rsidRDefault="006C58DA" w:rsidP="006C58DA">
      <w:pPr>
        <w:pStyle w:val="Style3"/>
        <w:widowControl/>
        <w:spacing w:before="144"/>
        <w:ind w:firstLine="70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1. Общие положения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Политика уведомления о предполагаемых </w:t>
      </w:r>
      <w:r w:rsidR="00E40105">
        <w:rPr>
          <w:rStyle w:val="FontStyle12"/>
          <w:rFonts w:ascii="Times New Roman" w:hAnsi="Times New Roman" w:cs="Times New Roman"/>
          <w:sz w:val="24"/>
          <w:szCs w:val="24"/>
        </w:rPr>
        <w:t xml:space="preserve">неэтичных/неправомерных действиях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 АО «</w:t>
      </w:r>
      <w:proofErr w:type="spell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» (</w:t>
      </w:r>
      <w:r w:rsidRPr="007D1621">
        <w:rPr>
          <w:rStyle w:val="FontStyle12"/>
          <w:rFonts w:ascii="Times New Roman" w:hAnsi="Times New Roman" w:cs="Times New Roman"/>
          <w:sz w:val="24"/>
          <w:szCs w:val="24"/>
          <w:lang w:val="kk-KZ"/>
        </w:rPr>
        <w:t xml:space="preserve">далее –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Политика) определяет основные положения, направленные на регулирование порядка подачи заявлений о нарушениях, их рассмотрения, принятия мер по результатам их рассмотрения, а также устанавливает основы для поддержки работников  Общества при подаче ими заявлений о  соответствующих нарушениях внутри Общества.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Настоящая Политика не применяется при рассмотрении обращений в соответствии с Законом Республики Казахстан «О порядке рассмотрения обращений физических и юридических лиц».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Цель настоящей Политики создание основ для повышения </w:t>
      </w:r>
      <w:proofErr w:type="spell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и подотчетности в деятельности </w:t>
      </w:r>
      <w:r w:rsidR="00515CD5">
        <w:rPr>
          <w:rStyle w:val="FontStyle12"/>
          <w:rFonts w:ascii="Times New Roman" w:hAnsi="Times New Roman" w:cs="Times New Roman"/>
          <w:sz w:val="24"/>
          <w:szCs w:val="24"/>
        </w:rPr>
        <w:t xml:space="preserve">Общества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посредством предоставления возможности работникам Общества</w:t>
      </w:r>
      <w:r w:rsidR="0045492B"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5492B" w:rsidRPr="007D1621">
        <w:rPr>
          <w:rFonts w:ascii="Times New Roman" w:hAnsi="Times New Roman" w:cs="Times New Roman"/>
        </w:rPr>
        <w:t>и третьим сторонам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7D1621" w:rsidRPr="007D1621">
        <w:rPr>
          <w:rStyle w:val="FontStyle12"/>
          <w:rFonts w:ascii="Times New Roman" w:hAnsi="Times New Roman" w:cs="Times New Roman"/>
          <w:sz w:val="24"/>
          <w:szCs w:val="24"/>
        </w:rPr>
        <w:t>соо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тветственно заявлять о своих опасениях, связанных с практикой, нарушающей нормы законодательства или внутренних документов  Общества. 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Общество  стремится к развитию культуры, в рамках которой поощряются честность и открытость, профессионализм и стремление защищать интересы  Общества и страны.</w:t>
      </w:r>
    </w:p>
    <w:p w:rsidR="006C58DA" w:rsidRPr="007D1621" w:rsidRDefault="006C58DA" w:rsidP="006C58DA">
      <w:pPr>
        <w:pStyle w:val="Style4"/>
        <w:widowControl/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Политика не является способом инициирования вопросов, обусловленных личным недовольством работников, и ее механизмы не должны рассматриваться как средство сведения личных счетов.</w:t>
      </w:r>
    </w:p>
    <w:p w:rsidR="006C58DA" w:rsidRPr="007D1621" w:rsidRDefault="006C58DA" w:rsidP="006C58DA">
      <w:pPr>
        <w:pStyle w:val="Style4"/>
        <w:widowControl/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Запрещается использование настоящей Политики в целях оказания давления на работников Общества  и/или принуждения их к совершению/воздержанию от совершения определенных действий. </w:t>
      </w:r>
    </w:p>
    <w:p w:rsidR="006C58DA" w:rsidRPr="007D1621" w:rsidRDefault="006C58DA" w:rsidP="006C58DA">
      <w:pPr>
        <w:pStyle w:val="Style4"/>
        <w:widowControl/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Подача преднамеренно ложных заявлений рассматривается как серьезное нарушение, способное повлечь применение в установленном порядке мер ответственности. 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Отношения внутри Общества строятся на справедливой и прозрачной основе, с применением самых высоких стандартов профессионализма и этики, в соответствии с такими ценностями, как честность, добросовестность, взаимоуважение и презумпция невиновности, а также с ценностями, прописанными в Кодексе деловой этики Общества.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Понятия и определения, используемые в данной Политике: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14"/>
        </w:tabs>
        <w:spacing w:before="120" w:line="240" w:lineRule="auto"/>
        <w:ind w:firstLine="709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Комитет по аудиту - Комитет по аудиту Совета директоров Общества;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04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Правление Общества – коллегиальный исполнительный орган Общества;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04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Уполномоченные лица – </w:t>
      </w:r>
      <w:r w:rsidR="00FC7DCC" w:rsidRPr="004A2423">
        <w:rPr>
          <w:rFonts w:ascii="Times New Roman" w:hAnsi="Times New Roman" w:cs="Times New Roman"/>
        </w:rPr>
        <w:t>Руководитель Службы внутреннего аудита и Омбудсмен</w:t>
      </w:r>
      <w:r w:rsidR="00D65027">
        <w:rPr>
          <w:rFonts w:ascii="Times New Roman" w:hAnsi="Times New Roman" w:cs="Times New Roman"/>
        </w:rPr>
        <w:t xml:space="preserve"> Общества</w:t>
      </w:r>
      <w:r w:rsidR="00FC7DCC" w:rsidRPr="004A2423">
        <w:rPr>
          <w:rFonts w:ascii="Times New Roman" w:hAnsi="Times New Roman" w:cs="Times New Roman"/>
        </w:rPr>
        <w:t>, совместно рассматривающие Заявление в порядке, установленном Политикой, либо представители консультационных компаний, специально привлеченных для целей содействия в функционировании системы информирования о нарушениях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0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 w:rsidDel="00EE5E1D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Заявление - информация, полученная посредством почтовой связи, телефонной связи, на электронную почту или в любом другом виде;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0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Заявитель – работник Общества</w:t>
      </w:r>
      <w:r w:rsidR="006B37F3"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или третья сторона</w:t>
      </w:r>
      <w:r w:rsidR="007D1621"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подавш</w:t>
      </w:r>
      <w:r w:rsidR="0088457A" w:rsidRPr="007D1621">
        <w:rPr>
          <w:rStyle w:val="FontStyle12"/>
          <w:rFonts w:ascii="Times New Roman" w:hAnsi="Times New Roman" w:cs="Times New Roman"/>
          <w:sz w:val="24"/>
          <w:szCs w:val="24"/>
        </w:rPr>
        <w:t>ая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Заявление;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14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Работник - лицо, состоящее в трудовых отношениях с Обществом;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0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Субъект - работник Общества,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отношении которого было сделано Заявление;</w:t>
      </w:r>
    </w:p>
    <w:p w:rsidR="006C58DA" w:rsidRPr="007D1621" w:rsidRDefault="006C58DA" w:rsidP="006C58DA">
      <w:pPr>
        <w:pStyle w:val="Style4"/>
        <w:widowControl/>
        <w:numPr>
          <w:ilvl w:val="0"/>
          <w:numId w:val="2"/>
        </w:numPr>
        <w:tabs>
          <w:tab w:val="left" w:pos="993"/>
          <w:tab w:val="left" w:pos="110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Дисциплинарные меры - любые меры, предусмотренные Трудовым кодексом Республики Казахстан, которые могут быть приняты при завершении или во время рассмотрения Заявления.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Принимая настоящую Политику, Общество гарантирует:</w:t>
      </w:r>
    </w:p>
    <w:p w:rsidR="006C58DA" w:rsidRPr="007D1621" w:rsidRDefault="006C58DA" w:rsidP="006C58DA">
      <w:pPr>
        <w:pStyle w:val="Style4"/>
        <w:widowControl/>
        <w:numPr>
          <w:ilvl w:val="0"/>
          <w:numId w:val="3"/>
        </w:numPr>
        <w:tabs>
          <w:tab w:val="left" w:pos="993"/>
          <w:tab w:val="left" w:pos="109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что Работник, подавший Заявление, не будет подвергаться преследованиям и/ или дискриминации;</w:t>
      </w:r>
    </w:p>
    <w:p w:rsidR="006C58DA" w:rsidRPr="007D1621" w:rsidRDefault="006C58DA" w:rsidP="006C58DA">
      <w:pPr>
        <w:pStyle w:val="Style4"/>
        <w:widowControl/>
        <w:numPr>
          <w:ilvl w:val="0"/>
          <w:numId w:val="3"/>
        </w:numPr>
        <w:tabs>
          <w:tab w:val="left" w:pos="993"/>
          <w:tab w:val="left" w:pos="109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рассмотрение случаев преследования и/ или дискриминации </w:t>
      </w:r>
      <w:r w:rsidRPr="007D1621">
        <w:rPr>
          <w:rStyle w:val="FontStyle12"/>
          <w:rFonts w:ascii="Times New Roman" w:hAnsi="Times New Roman" w:cs="Times New Roman"/>
          <w:sz w:val="24"/>
          <w:szCs w:val="24"/>
          <w:lang w:val="kk-KZ"/>
        </w:rPr>
        <w:t>Заявителей в качестве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явлений, влекущих принятие дисциплинарных мер в установленном порядке;</w:t>
      </w:r>
    </w:p>
    <w:p w:rsidR="006C58DA" w:rsidRPr="007D1621" w:rsidRDefault="006C58DA" w:rsidP="006C58DA">
      <w:pPr>
        <w:pStyle w:val="Style4"/>
        <w:widowControl/>
        <w:numPr>
          <w:ilvl w:val="0"/>
          <w:numId w:val="4"/>
        </w:numPr>
        <w:tabs>
          <w:tab w:val="left" w:pos="993"/>
          <w:tab w:val="left" w:pos="1114"/>
        </w:tabs>
        <w:spacing w:line="274" w:lineRule="exact"/>
        <w:ind w:firstLine="709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полную конфиденциальность Заявлений;</w:t>
      </w:r>
    </w:p>
    <w:p w:rsidR="006C58DA" w:rsidRPr="007D1621" w:rsidRDefault="006C58DA" w:rsidP="006C58DA">
      <w:pPr>
        <w:pStyle w:val="Style4"/>
        <w:widowControl/>
        <w:numPr>
          <w:ilvl w:val="0"/>
          <w:numId w:val="3"/>
        </w:numPr>
        <w:tabs>
          <w:tab w:val="left" w:pos="993"/>
          <w:tab w:val="left" w:pos="1114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отказ от попыток сокрытия доказательств, подтверждающих сведения, содержащиеся в Заявлении;</w:t>
      </w:r>
    </w:p>
    <w:p w:rsidR="006C58DA" w:rsidRPr="007D1621" w:rsidRDefault="006C58DA" w:rsidP="006C58DA">
      <w:pPr>
        <w:pStyle w:val="Style4"/>
        <w:widowControl/>
        <w:numPr>
          <w:ilvl w:val="0"/>
          <w:numId w:val="3"/>
        </w:numPr>
        <w:tabs>
          <w:tab w:val="left" w:pos="993"/>
          <w:tab w:val="left" w:pos="109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принятие дисциплинарных мер в отношении лиц, уничтоживших или сокрывших доказательства, подтверждающие сведения, содержащиеся в Заявлении.</w:t>
      </w:r>
    </w:p>
    <w:p w:rsidR="006C58DA" w:rsidRPr="007D1621" w:rsidRDefault="006C58DA" w:rsidP="006C58DA">
      <w:pPr>
        <w:pStyle w:val="Style3"/>
        <w:widowControl/>
        <w:tabs>
          <w:tab w:val="left" w:pos="993"/>
        </w:tabs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6C58DA" w:rsidRPr="007D1621" w:rsidRDefault="006C58DA" w:rsidP="006C58DA">
      <w:pPr>
        <w:pStyle w:val="Style3"/>
        <w:widowControl/>
        <w:tabs>
          <w:tab w:val="left" w:pos="993"/>
        </w:tabs>
        <w:spacing w:before="14"/>
        <w:ind w:firstLine="70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2. Сферы действия Политики</w:t>
      </w:r>
    </w:p>
    <w:p w:rsidR="006C58DA" w:rsidRPr="007D1621" w:rsidRDefault="006C58DA" w:rsidP="006C58DA">
      <w:pPr>
        <w:pStyle w:val="Style4"/>
        <w:widowControl/>
        <w:tabs>
          <w:tab w:val="left" w:pos="993"/>
        </w:tabs>
        <w:spacing w:line="240" w:lineRule="exact"/>
        <w:ind w:firstLine="709"/>
        <w:rPr>
          <w:rFonts w:ascii="Times New Roman" w:hAnsi="Times New Roman" w:cs="Times New Roman"/>
        </w:rPr>
      </w:pP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Политика применяется в отношении Заявлений, содержащих информацию о следующих видах ненадлежащего поведения Субъекта, не содержащих признаков преступления: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злоупотребление должностным положением;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халатность, вызывающая существенную и определенную опасность для жизни и здоровья работников Общества, и населения Республики Казахстан;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манипуляция данными/отчетностью Общества;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right="1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нарушения в сфере финансов</w:t>
      </w:r>
      <w:r w:rsidRPr="007D1621">
        <w:rPr>
          <w:rFonts w:ascii="Times New Roman" w:hAnsi="Times New Roman" w:cs="Times New Roman"/>
        </w:rPr>
        <w:t xml:space="preserve"> Общества,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включая подозрение в мошенничестве;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незаконное распространение конфиденциальной информации;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right="1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несоблюдение или умышленное нарушение нормативных правовых актов Республики Казахстан, внутренних нормативных </w:t>
      </w:r>
      <w:proofErr w:type="spell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актовОбщества</w:t>
      </w:r>
      <w:proofErr w:type="spell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right="1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нарушение норм деловой этики, закрепленных во внутренних документах;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4" w:lineRule="exact"/>
        <w:ind w:right="1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дискриминация или преследование вне зависимости от того, являются ли они скрытыми или явными;</w:t>
      </w:r>
    </w:p>
    <w:p w:rsidR="006C58DA" w:rsidRPr="007D1621" w:rsidRDefault="006C58DA" w:rsidP="006C58DA">
      <w:pPr>
        <w:pStyle w:val="Style4"/>
        <w:widowControl/>
        <w:numPr>
          <w:ilvl w:val="0"/>
          <w:numId w:val="5"/>
        </w:numPr>
        <w:tabs>
          <w:tab w:val="left" w:pos="993"/>
          <w:tab w:val="left" w:pos="1099"/>
        </w:tabs>
        <w:spacing w:line="278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действия, предпринимаемые с целью сокрытия или приводящие к сокрытию видов ненадлежащего поведения, указанного в подпунктах 1)-8) настоящего пункта.</w:t>
      </w:r>
    </w:p>
    <w:p w:rsidR="006C58DA" w:rsidRPr="007D1621" w:rsidRDefault="006C58DA" w:rsidP="006C58DA">
      <w:pPr>
        <w:pStyle w:val="Style3"/>
        <w:widowControl/>
        <w:tabs>
          <w:tab w:val="left" w:pos="993"/>
        </w:tabs>
        <w:spacing w:before="14"/>
        <w:ind w:firstLine="70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C58DA" w:rsidRPr="007D1621" w:rsidRDefault="006C58DA" w:rsidP="006C58DA">
      <w:pPr>
        <w:pStyle w:val="Style3"/>
        <w:widowControl/>
        <w:tabs>
          <w:tab w:val="left" w:pos="993"/>
        </w:tabs>
        <w:spacing w:before="14"/>
        <w:ind w:firstLine="70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3. Гарантии Заявителю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Заявителю предоставляется защита от какого-либо несправедливого обращения. При этом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D1621">
        <w:rPr>
          <w:rStyle w:val="FontStyle12"/>
          <w:rFonts w:ascii="Times New Roman" w:hAnsi="Times New Roman" w:cs="Times New Roman"/>
          <w:sz w:val="24"/>
          <w:szCs w:val="24"/>
          <w:lang w:val="kk-KZ"/>
        </w:rPr>
        <w:t xml:space="preserve">Заявитель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не вправе злоупотреблять предоставленной ему защитой. В противном случае, к нему могут быть применены в установленном порядке меры ответственности.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Защита, предоставленная Заявителю в соответствии с настоящей Политикой, не является защитой от мер дисциплинарной или иной ответственности за подачу заведомо ложного Заявления.</w:t>
      </w:r>
    </w:p>
    <w:p w:rsidR="006C58DA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 отношении Заявителя, представившего заведомо ложную информацию, могут быть применены меры ответственности, предусмотренные законодательством.</w:t>
      </w:r>
    </w:p>
    <w:p w:rsidR="0087616E" w:rsidRDefault="0087616E" w:rsidP="0087616E">
      <w:pPr>
        <w:pStyle w:val="Style4"/>
        <w:widowControl/>
        <w:tabs>
          <w:tab w:val="left" w:pos="709"/>
          <w:tab w:val="left" w:pos="993"/>
        </w:tabs>
        <w:spacing w:before="115" w:line="274" w:lineRule="exact"/>
        <w:ind w:left="709"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7616E" w:rsidRPr="007D1621" w:rsidRDefault="0087616E" w:rsidP="0087616E">
      <w:pPr>
        <w:pStyle w:val="Style4"/>
        <w:widowControl/>
        <w:tabs>
          <w:tab w:val="left" w:pos="709"/>
          <w:tab w:val="left" w:pos="993"/>
        </w:tabs>
        <w:spacing w:before="115" w:line="274" w:lineRule="exact"/>
        <w:ind w:left="709"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C58DA" w:rsidRPr="007D1621" w:rsidRDefault="006C58DA" w:rsidP="006C58DA">
      <w:pPr>
        <w:pStyle w:val="Style3"/>
        <w:widowControl/>
        <w:tabs>
          <w:tab w:val="left" w:pos="993"/>
        </w:tabs>
        <w:spacing w:line="240" w:lineRule="exact"/>
        <w:ind w:right="5" w:firstLine="709"/>
        <w:jc w:val="center"/>
        <w:rPr>
          <w:rFonts w:ascii="Times New Roman" w:hAnsi="Times New Roman" w:cs="Times New Roman"/>
        </w:rPr>
      </w:pPr>
    </w:p>
    <w:p w:rsidR="006C58DA" w:rsidRPr="007D1621" w:rsidRDefault="006C58DA" w:rsidP="006C58DA">
      <w:pPr>
        <w:pStyle w:val="Style3"/>
        <w:widowControl/>
        <w:tabs>
          <w:tab w:val="left" w:pos="993"/>
        </w:tabs>
        <w:spacing w:before="10"/>
        <w:ind w:right="5" w:firstLine="70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D1621">
        <w:rPr>
          <w:rStyle w:val="FontStyle11"/>
          <w:rFonts w:ascii="Times New Roman" w:hAnsi="Times New Roman" w:cs="Times New Roman"/>
          <w:sz w:val="24"/>
          <w:szCs w:val="24"/>
        </w:rPr>
        <w:t>4. Порядок подачи Заявлений и их рассмотрения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Заявления могут быть направлены почте, а также по горячей телефонной линии Общества (8 800 080 50 15), или по электронной почте </w:t>
      </w:r>
      <w:hyperlink r:id="rId8" w:history="1">
        <w:r w:rsidRPr="007D1621">
          <w:rPr>
            <w:rStyle w:val="a3"/>
            <w:rFonts w:ascii="Times New Roman" w:hAnsi="Times New Roman"/>
            <w:lang w:val="en-US"/>
          </w:rPr>
          <w:t>hotline</w:t>
        </w:r>
        <w:r w:rsidRPr="007D1621">
          <w:rPr>
            <w:rStyle w:val="a3"/>
            <w:rFonts w:ascii="Times New Roman" w:hAnsi="Times New Roman"/>
          </w:rPr>
          <w:t>@</w:t>
        </w:r>
        <w:r w:rsidRPr="007D1621">
          <w:rPr>
            <w:rStyle w:val="a3"/>
            <w:rFonts w:ascii="Times New Roman" w:hAnsi="Times New Roman"/>
            <w:lang w:val="en-US"/>
          </w:rPr>
          <w:t>telecom</w:t>
        </w:r>
        <w:r w:rsidRPr="007D1621">
          <w:rPr>
            <w:rStyle w:val="a3"/>
            <w:rFonts w:ascii="Times New Roman" w:hAnsi="Times New Roman"/>
          </w:rPr>
          <w:t>.</w:t>
        </w:r>
        <w:proofErr w:type="spellStart"/>
        <w:r w:rsidRPr="007D1621">
          <w:rPr>
            <w:rStyle w:val="a3"/>
            <w:rFonts w:ascii="Times New Roman" w:hAnsi="Times New Roman"/>
            <w:lang w:val="en-US"/>
          </w:rPr>
          <w:t>kz</w:t>
        </w:r>
        <w:proofErr w:type="spellEnd"/>
      </w:hyperlink>
      <w:r w:rsidRPr="007D1621">
        <w:rPr>
          <w:rStyle w:val="FontStyle12"/>
          <w:rFonts w:ascii="Times New Roman" w:hAnsi="Times New Roman" w:cs="Times New Roman"/>
          <w:color w:val="0000FF"/>
          <w:sz w:val="24"/>
          <w:szCs w:val="24"/>
          <w:u w:val="single"/>
        </w:rPr>
        <w:t xml:space="preserve"> ,</w:t>
      </w:r>
      <w:r w:rsidRPr="007D1621">
        <w:rPr>
          <w:rStyle w:val="FontStyle12"/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доступ к которым имеют только Уполномоченные лица. </w:t>
      </w:r>
    </w:p>
    <w:p w:rsidR="006C58DA" w:rsidRPr="007D1621" w:rsidRDefault="006C58DA" w:rsidP="006C58DA">
      <w:pPr>
        <w:pStyle w:val="Style4"/>
        <w:widowControl/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Номер горячей телефонной линии и адрес электронной почты, предназначенные для приема Заявлений, размещаются на </w:t>
      </w:r>
      <w:proofErr w:type="spell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Общества.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рассмотрения поступивших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Заявлений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Уполномоченные лица собираются по понедельникам каждой второй недели каждого месяца или, при совпадении указанного дня с праздничным днем, в первый рабочий день, следующий за понедельником. </w:t>
      </w:r>
    </w:p>
    <w:p w:rsidR="006C58DA" w:rsidRPr="007D1621" w:rsidRDefault="006C58DA" w:rsidP="006C58DA">
      <w:pPr>
        <w:pStyle w:val="Style4"/>
        <w:widowControl/>
        <w:tabs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Уполномоченные лица вправе запросить на конфиденциальной основе у заинтересованных структурных подразделений необходимую информацию или документы (материалы), имеющие отношение к содержанию Заявления. В целях объективного и всестороннего рассмотрения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Уполномоченные лица обязаны получить письменное объяснение Субъекта по существу Заявления, а также приобщить полученные от него документы (материалы), подтверждающие его объяснения и/или опровергающие содержание Заявления (если таковые имеются).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рассмотрения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Уполномоченные лица имеют право доступа к любой информации в отношении Субъекта с соблюдением законодательства Республики Казахстан.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Если на этапе начальных запросов Уполномоченные лица обнаруживают, что у информации,</w:t>
      </w:r>
      <w:r w:rsidRPr="007D1621">
        <w:rPr>
          <w:rFonts w:ascii="Times New Roman" w:hAnsi="Times New Roman" w:cs="Times New Roman"/>
        </w:rPr>
        <w:t xml:space="preserve"> </w:t>
      </w: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изложенной в Заявлении, нет основания, или по этому вопросу рассмотрение в соответствии с настоящей Политикой не требуется, то Заявление может быть отклонено на данном этапе и решение задокументировано.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если начальные запросы указывают, что дальнейшее рассмотрение Заявления необходимо, тогда Заявление должно быть рассмотрено справедливо и объективно с обнаружением фактов, принимая во внимание презумпцию невиновности. По результатам рассмотрения будет выпущен письменный отчет по результатам рассмотрения.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Заявления о фактах, способных повлечь уголовную ответственность, Обществом не рассматриваются. Заявителю должно быть сообщено о необходимости обращения в уполномоченные государственные органы. При отсутствии возможности сообщения Заявителю о необходимости обращения в уполномоченные государственные органы, Уполномоченные лица передают информацию Службе безопасности Общества для дальнейшего рассмотрения и передачи в уполномоченные государственные органы.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Комитет по аудиту обязан провести очное заседание в целях рассмотрения письменного отчета, выпущенного по результатам рассмотрения Заявления, Заявление и документы, представленные Уполномоченными лицами. На заседание в обязательном порядке приглашается Субъект, а также на добровольной основе могут быть приглашены иные лица, в том числе Заявитель, у которых берется подписка о неразглашении сведений, ставших им известными в рамках рассмотрения соответствующего Заявления до момента размещения Отчета в соответствии с пунктом 20 настоящей Политики.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После изучения письменного отчета, выпущенного по результатам рассмотрения Заявления, Заявления, представленных документов, а также заслушав приглашенных лиц, Комитет по аудиту обязан:</w:t>
      </w:r>
    </w:p>
    <w:p w:rsidR="006C58DA" w:rsidRPr="007D1621" w:rsidRDefault="006C58DA" w:rsidP="006C58DA">
      <w:pPr>
        <w:pStyle w:val="Style4"/>
        <w:widowControl/>
        <w:numPr>
          <w:ilvl w:val="0"/>
          <w:numId w:val="6"/>
        </w:numPr>
        <w:tabs>
          <w:tab w:val="left" w:pos="993"/>
          <w:tab w:val="left" w:pos="1109"/>
        </w:tabs>
        <w:spacing w:before="115" w:line="274" w:lineRule="exact"/>
        <w:ind w:left="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если факты, указанные в Заявлении, признаны подтвержденными и если Заявление касается Субъекта, являющегося членом Правления Общества, рекомендовать Совету директоров Общества  принять:</w:t>
      </w:r>
    </w:p>
    <w:p w:rsidR="006C58DA" w:rsidRPr="007D1621" w:rsidRDefault="006C58DA" w:rsidP="006C58DA">
      <w:pPr>
        <w:pStyle w:val="Style4"/>
        <w:widowControl/>
        <w:tabs>
          <w:tab w:val="left" w:pos="993"/>
          <w:tab w:val="left" w:pos="1109"/>
        </w:tabs>
        <w:spacing w:before="115"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- законные меры в отношении Субъекта, которые Совет директоров Общества посчитает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целесообразными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6C58DA" w:rsidRPr="007D1621" w:rsidRDefault="006C58DA" w:rsidP="006C58DA">
      <w:pPr>
        <w:pStyle w:val="Style4"/>
        <w:widowControl/>
        <w:tabs>
          <w:tab w:val="left" w:pos="993"/>
          <w:tab w:val="left" w:pos="1109"/>
        </w:tabs>
        <w:spacing w:before="115"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- меры, позволяющие устранить в будущем возникновение аналогичное ненадлежащее поведение;</w:t>
      </w:r>
    </w:p>
    <w:p w:rsidR="006C58DA" w:rsidRPr="007D1621" w:rsidRDefault="006C58DA" w:rsidP="006C58DA">
      <w:pPr>
        <w:pStyle w:val="Style4"/>
        <w:widowControl/>
        <w:numPr>
          <w:ilvl w:val="0"/>
          <w:numId w:val="6"/>
        </w:numPr>
        <w:tabs>
          <w:tab w:val="left" w:pos="993"/>
          <w:tab w:val="left" w:pos="1109"/>
        </w:tabs>
        <w:spacing w:before="115" w:line="274" w:lineRule="exact"/>
        <w:ind w:left="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если факты, указанные в Заявлении, признаны подтвержденными и если Заявление касается Субъекта, не являющегося членом Правления, рекомендовать Совету директоров Общества поручить Правлению Общества:</w:t>
      </w:r>
    </w:p>
    <w:p w:rsidR="006C58DA" w:rsidRPr="007D1621" w:rsidRDefault="006C58DA" w:rsidP="006C58DA">
      <w:pPr>
        <w:pStyle w:val="Style4"/>
        <w:widowControl/>
        <w:tabs>
          <w:tab w:val="left" w:pos="993"/>
          <w:tab w:val="left" w:pos="1109"/>
        </w:tabs>
        <w:spacing w:before="115"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- применить законные меры в отношении Субъекта, которые Правление Общества посчитает 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целесообразными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6C58DA" w:rsidRPr="007D1621" w:rsidRDefault="006C58DA" w:rsidP="006C58DA">
      <w:pPr>
        <w:pStyle w:val="Style4"/>
        <w:widowControl/>
        <w:tabs>
          <w:tab w:val="left" w:pos="993"/>
          <w:tab w:val="left" w:pos="1109"/>
        </w:tabs>
        <w:spacing w:before="115"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- выработать меры, позволяющие устранить в будущем возникновение аналогичного ненадлежащего поведения;</w:t>
      </w:r>
    </w:p>
    <w:p w:rsidR="006C58DA" w:rsidRPr="007D1621" w:rsidRDefault="006C58DA" w:rsidP="006C58DA">
      <w:pPr>
        <w:pStyle w:val="Style4"/>
        <w:widowControl/>
        <w:numPr>
          <w:ilvl w:val="0"/>
          <w:numId w:val="6"/>
        </w:numPr>
        <w:tabs>
          <w:tab w:val="left" w:pos="993"/>
          <w:tab w:val="left" w:pos="1109"/>
        </w:tabs>
        <w:spacing w:before="115" w:line="274" w:lineRule="exact"/>
        <w:ind w:left="0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,</w:t>
      </w:r>
      <w:proofErr w:type="gram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если факты, указанные в Заявлении, признаны не подтвержденными, а само Заявление рассматривается как средство сведения личных счетов;</w:t>
      </w:r>
    </w:p>
    <w:p w:rsidR="006C58DA" w:rsidRPr="007D1621" w:rsidRDefault="006C58DA" w:rsidP="006C58DA">
      <w:pPr>
        <w:pStyle w:val="Style4"/>
        <w:widowControl/>
        <w:tabs>
          <w:tab w:val="left" w:pos="993"/>
          <w:tab w:val="left" w:pos="1109"/>
        </w:tabs>
        <w:spacing w:before="115"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- прекратить рассмотрение Заявления;</w:t>
      </w:r>
    </w:p>
    <w:p w:rsidR="006C58DA" w:rsidRPr="007D1621" w:rsidRDefault="006C58DA" w:rsidP="006C58DA">
      <w:pPr>
        <w:pStyle w:val="Style4"/>
        <w:widowControl/>
        <w:tabs>
          <w:tab w:val="left" w:pos="993"/>
          <w:tab w:val="left" w:pos="1109"/>
        </w:tabs>
        <w:spacing w:before="115" w:line="274" w:lineRule="exact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- рекомендовать Правлению Общества принять меры по привлечению Заявителя к ответственности в установленном порядке за подачу заведомо ложного Заявления;</w:t>
      </w:r>
    </w:p>
    <w:p w:rsidR="006C58DA" w:rsidRPr="007D1621" w:rsidRDefault="006C58DA" w:rsidP="006C58DA">
      <w:pPr>
        <w:pStyle w:val="Style4"/>
        <w:widowControl/>
        <w:numPr>
          <w:ilvl w:val="0"/>
          <w:numId w:val="1"/>
        </w:numPr>
        <w:tabs>
          <w:tab w:val="left" w:pos="709"/>
          <w:tab w:val="left" w:pos="993"/>
        </w:tabs>
        <w:spacing w:before="115" w:line="274" w:lineRule="exact"/>
        <w:ind w:right="14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Решения Комитета по аудиту, указанные в пункте 19 настоящей Политики, оформляются протоколом и размещаются на </w:t>
      </w:r>
      <w:proofErr w:type="spellStart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D1621">
        <w:rPr>
          <w:rStyle w:val="FontStyle12"/>
          <w:rFonts w:ascii="Times New Roman" w:hAnsi="Times New Roman" w:cs="Times New Roman"/>
          <w:sz w:val="24"/>
          <w:szCs w:val="24"/>
        </w:rPr>
        <w:t xml:space="preserve"> Общества в течение 3 (три) рабочих дней со дня его подписания.</w:t>
      </w:r>
    </w:p>
    <w:p w:rsidR="006C58DA" w:rsidRPr="007D1621" w:rsidRDefault="006C58DA" w:rsidP="006C58DA">
      <w:pPr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5492B" w:rsidRPr="007D1621" w:rsidRDefault="006C58DA" w:rsidP="00DA0954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D1621">
        <w:rPr>
          <w:rStyle w:val="FontStyle12"/>
          <w:rFonts w:ascii="Times New Roman" w:hAnsi="Times New Roman" w:cs="Times New Roman"/>
          <w:sz w:val="24"/>
          <w:szCs w:val="24"/>
        </w:rPr>
        <w:t>Информация о рассмотренных Комитетом по аудиту Заявлениях и принятых им решениях включается в Годовой отчет Общества.</w:t>
      </w:r>
    </w:p>
    <w:sectPr w:rsidR="0045492B" w:rsidRPr="007D1621" w:rsidSect="009E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5C" w:rsidRDefault="003F595C" w:rsidP="001568D4">
      <w:r>
        <w:separator/>
      </w:r>
    </w:p>
  </w:endnote>
  <w:endnote w:type="continuationSeparator" w:id="0">
    <w:p w:rsidR="003F595C" w:rsidRDefault="003F595C" w:rsidP="0015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5C" w:rsidRDefault="003F595C" w:rsidP="001568D4">
      <w:r>
        <w:separator/>
      </w:r>
    </w:p>
  </w:footnote>
  <w:footnote w:type="continuationSeparator" w:id="0">
    <w:p w:rsidR="003F595C" w:rsidRDefault="003F595C" w:rsidP="0015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E5A"/>
    <w:multiLevelType w:val="singleLevel"/>
    <w:tmpl w:val="2CF636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4B37219"/>
    <w:multiLevelType w:val="hybridMultilevel"/>
    <w:tmpl w:val="75FCB52A"/>
    <w:lvl w:ilvl="0" w:tplc="4E7A16B4">
      <w:start w:val="1"/>
      <w:numFmt w:val="decimal"/>
      <w:lvlText w:val="%1)"/>
      <w:lvlJc w:val="left"/>
      <w:pPr>
        <w:ind w:left="18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AF15CC3"/>
    <w:multiLevelType w:val="singleLevel"/>
    <w:tmpl w:val="7F9C2376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722A18E0"/>
    <w:multiLevelType w:val="singleLevel"/>
    <w:tmpl w:val="726873BA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723D4C09"/>
    <w:multiLevelType w:val="singleLevel"/>
    <w:tmpl w:val="C81EE51A"/>
    <w:lvl w:ilvl="0">
      <w:start w:val="1"/>
      <w:numFmt w:val="decimal"/>
      <w:lvlText w:val="%1)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  <w:lvlOverride w:ilvl="0">
      <w:lvl w:ilvl="0">
        <w:start w:val="5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DA"/>
    <w:rsid w:val="001444DB"/>
    <w:rsid w:val="001568D4"/>
    <w:rsid w:val="00182916"/>
    <w:rsid w:val="00310A31"/>
    <w:rsid w:val="003F595C"/>
    <w:rsid w:val="0045492B"/>
    <w:rsid w:val="00515CD5"/>
    <w:rsid w:val="006178BF"/>
    <w:rsid w:val="006B37F3"/>
    <w:rsid w:val="006C58DA"/>
    <w:rsid w:val="007D1621"/>
    <w:rsid w:val="007F2D8D"/>
    <w:rsid w:val="00802E6E"/>
    <w:rsid w:val="0087616E"/>
    <w:rsid w:val="0088457A"/>
    <w:rsid w:val="00966DA5"/>
    <w:rsid w:val="009970EF"/>
    <w:rsid w:val="009E2F02"/>
    <w:rsid w:val="00A36CBC"/>
    <w:rsid w:val="00AC2231"/>
    <w:rsid w:val="00B7011F"/>
    <w:rsid w:val="00BC04F9"/>
    <w:rsid w:val="00C86615"/>
    <w:rsid w:val="00CC7CDE"/>
    <w:rsid w:val="00D65027"/>
    <w:rsid w:val="00DA0954"/>
    <w:rsid w:val="00DA6A5B"/>
    <w:rsid w:val="00E14746"/>
    <w:rsid w:val="00E40105"/>
    <w:rsid w:val="00FC1F14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58DA"/>
  </w:style>
  <w:style w:type="paragraph" w:customStyle="1" w:styleId="Style4">
    <w:name w:val="Style4"/>
    <w:basedOn w:val="a"/>
    <w:uiPriority w:val="99"/>
    <w:rsid w:val="006C58DA"/>
    <w:pPr>
      <w:spacing w:line="276" w:lineRule="exact"/>
      <w:ind w:firstLine="730"/>
      <w:jc w:val="both"/>
    </w:pPr>
  </w:style>
  <w:style w:type="character" w:customStyle="1" w:styleId="FontStyle11">
    <w:name w:val="Font Style11"/>
    <w:uiPriority w:val="99"/>
    <w:rsid w:val="006C58DA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6C58DA"/>
    <w:rPr>
      <w:rFonts w:ascii="Arial" w:hAnsi="Arial" w:cs="Arial"/>
      <w:color w:val="000000"/>
      <w:sz w:val="22"/>
      <w:szCs w:val="22"/>
    </w:rPr>
  </w:style>
  <w:style w:type="character" w:styleId="a3">
    <w:name w:val="Hyperlink"/>
    <w:uiPriority w:val="99"/>
    <w:rsid w:val="006C58DA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6C58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6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D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6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D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telecom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2014-04-16T04:23:00Z</cp:lastPrinted>
  <dcterms:created xsi:type="dcterms:W3CDTF">2014-04-09T05:55:00Z</dcterms:created>
  <dcterms:modified xsi:type="dcterms:W3CDTF">2014-04-29T11:35:00Z</dcterms:modified>
</cp:coreProperties>
</file>