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9C" w:rsidRDefault="0031239C" w:rsidP="0031239C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bookmarkStart w:id="0" w:name="_GoBack"/>
      <w:bookmarkEnd w:id="0"/>
      <w:r>
        <w:rPr>
          <w:b/>
        </w:rPr>
        <w:t xml:space="preserve">Сравнительная таблица по </w:t>
      </w:r>
      <w:r>
        <w:rPr>
          <w:b/>
          <w:bCs/>
        </w:rPr>
        <w:t>Положению об  Общем собрании акционеров АО «</w:t>
      </w:r>
      <w:proofErr w:type="spellStart"/>
      <w:r>
        <w:rPr>
          <w:b/>
          <w:bCs/>
        </w:rPr>
        <w:t>Казахтелеком</w:t>
      </w:r>
      <w:proofErr w:type="spellEnd"/>
      <w:r>
        <w:rPr>
          <w:b/>
          <w:bCs/>
        </w:rPr>
        <w:t>»</w:t>
      </w:r>
    </w:p>
    <w:p w:rsidR="0031239C" w:rsidRDefault="0031239C" w:rsidP="0031239C">
      <w:pPr>
        <w:jc w:val="both"/>
      </w:pPr>
    </w:p>
    <w:p w:rsidR="0031239C" w:rsidRDefault="0031239C" w:rsidP="0031239C">
      <w:pPr>
        <w:jc w:val="both"/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99"/>
        <w:gridCol w:w="3950"/>
        <w:gridCol w:w="3824"/>
        <w:gridCol w:w="1899"/>
      </w:tblGrid>
      <w:tr w:rsidR="0031239C" w:rsidTr="0031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Действующая редакция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C" w:rsidRDefault="00312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Предлагаемая редакция</w:t>
            </w:r>
          </w:p>
          <w:p w:rsidR="0031239C" w:rsidRDefault="00312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Комментарии/</w:t>
            </w:r>
          </w:p>
          <w:p w:rsidR="0031239C" w:rsidRDefault="00312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пояснения</w:t>
            </w:r>
          </w:p>
        </w:tc>
      </w:tr>
      <w:tr w:rsidR="0031239C" w:rsidTr="0031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tabs>
                <w:tab w:val="left" w:pos="720"/>
              </w:tabs>
              <w:ind w:right="-2" w:firstLine="54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6.</w:t>
            </w:r>
            <w:r>
              <w:rPr>
                <w:lang w:eastAsia="en-US"/>
              </w:rPr>
              <w:t xml:space="preserve"> Акционер Общества имеет право:</w:t>
            </w:r>
          </w:p>
          <w:p w:rsidR="0031239C" w:rsidRDefault="0031239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отсутствует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C" w:rsidRDefault="0031239C">
            <w:pPr>
              <w:tabs>
                <w:tab w:val="left" w:pos="720"/>
              </w:tabs>
              <w:ind w:right="-2" w:firstLine="54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6.</w:t>
            </w:r>
            <w:r>
              <w:rPr>
                <w:lang w:eastAsia="en-US"/>
              </w:rPr>
              <w:t xml:space="preserve"> Акционер Общества имеет право:</w:t>
            </w:r>
          </w:p>
          <w:p w:rsidR="0031239C" w:rsidRDefault="0031239C">
            <w:pPr>
              <w:tabs>
                <w:tab w:val="left" w:pos="720"/>
              </w:tabs>
              <w:ind w:right="-2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1-1) при владении самостоятельно или в совокупности с другими акционерами пятью и более процентами голосующих акций Общества предлагать Совету директоров включить дополнительные вопросы в повестку дня Общего собрания акционеров в соответствии с законодательными актами Республики Казахстан; </w:t>
            </w:r>
          </w:p>
          <w:p w:rsidR="0031239C" w:rsidRDefault="0031239C">
            <w:pPr>
              <w:jc w:val="both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пп</w:t>
            </w:r>
            <w:proofErr w:type="spellEnd"/>
            <w:r>
              <w:rPr>
                <w:lang w:eastAsia="en-US"/>
              </w:rPr>
              <w:t>. 1-1) п. 1 ст. 14 Закона об АО</w:t>
            </w:r>
            <w:proofErr w:type="gramEnd"/>
          </w:p>
        </w:tc>
      </w:tr>
      <w:tr w:rsidR="0031239C" w:rsidTr="0031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C" w:rsidRDefault="0031239C">
            <w:pPr>
              <w:ind w:right="-2" w:firstLine="54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7.</w:t>
            </w:r>
            <w:r>
              <w:rPr>
                <w:lang w:eastAsia="en-US"/>
              </w:rPr>
              <w:t xml:space="preserve"> Крупный акционер Общества также имеет право:</w:t>
            </w:r>
          </w:p>
          <w:p w:rsidR="0031239C" w:rsidRDefault="0031239C">
            <w:pPr>
              <w:tabs>
                <w:tab w:val="left" w:pos="426"/>
              </w:tabs>
              <w:ind w:right="-2"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 предлагать Совету директоров включение дополнительных вопросов в повестку дня Общего собрания акционеров в соответствии с законодательством Республики Казахстан;</w:t>
            </w:r>
          </w:p>
          <w:p w:rsidR="0031239C" w:rsidRDefault="0031239C">
            <w:pPr>
              <w:jc w:val="both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ind w:right="-2" w:firstLine="54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7.</w:t>
            </w:r>
            <w:r>
              <w:rPr>
                <w:lang w:eastAsia="en-US"/>
              </w:rPr>
              <w:t xml:space="preserve"> Крупный акционер Общества также имеет право:</w:t>
            </w:r>
          </w:p>
          <w:p w:rsidR="0031239C" w:rsidRDefault="0031239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исключить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  <w:r>
              <w:rPr>
                <w:lang w:eastAsia="en-US"/>
              </w:rPr>
              <w:t>.  2) п. 2 ст. 14 Закона об АО</w:t>
            </w:r>
          </w:p>
        </w:tc>
      </w:tr>
      <w:tr w:rsidR="0031239C" w:rsidTr="0031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pStyle w:val="3"/>
              <w:spacing w:after="0"/>
              <w:ind w:right="-2" w:firstLine="5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37.</w:t>
            </w:r>
            <w:r>
              <w:rPr>
                <w:sz w:val="24"/>
                <w:szCs w:val="24"/>
                <w:lang w:eastAsia="en-US"/>
              </w:rPr>
              <w:t xml:space="preserve"> Извещение о проведении Общего собрания акционеров должно содержать: </w:t>
            </w:r>
          </w:p>
          <w:p w:rsidR="0031239C" w:rsidRDefault="0031239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отсутствует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C" w:rsidRDefault="0031239C">
            <w:pPr>
              <w:pStyle w:val="3"/>
              <w:spacing w:after="0"/>
              <w:ind w:right="-2"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37.</w:t>
            </w:r>
            <w:r>
              <w:rPr>
                <w:sz w:val="24"/>
                <w:szCs w:val="24"/>
                <w:lang w:eastAsia="en-US"/>
              </w:rPr>
              <w:t xml:space="preserve"> Извещение о проведении Общего собрания акционеров должно содержать: </w:t>
            </w:r>
          </w:p>
          <w:p w:rsidR="0031239C" w:rsidRDefault="0031239C">
            <w:pPr>
              <w:pStyle w:val="3"/>
              <w:spacing w:after="0"/>
              <w:ind w:right="-2"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полное наименование и место нахождения Правления Общества;</w:t>
            </w:r>
          </w:p>
          <w:p w:rsidR="0031239C" w:rsidRDefault="0031239C">
            <w:pPr>
              <w:pStyle w:val="3"/>
              <w:spacing w:after="0"/>
              <w:ind w:right="-2"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сведения об инициаторе созыва собрания;</w:t>
            </w:r>
          </w:p>
          <w:p w:rsidR="0031239C" w:rsidRDefault="0031239C">
            <w:pPr>
              <w:pStyle w:val="3"/>
              <w:spacing w:after="0"/>
              <w:ind w:right="-2"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дату, время и место проведения Общего собрания акционеров Общества, время начала регистрации участников собрания, а также дату и время проведения повторного Общего собрания акционеров Общества, которое должно быть проведено, если первое собрание не состоится;</w:t>
            </w:r>
          </w:p>
          <w:p w:rsidR="0031239C" w:rsidRDefault="0031239C">
            <w:pPr>
              <w:pStyle w:val="3"/>
              <w:spacing w:after="0"/>
              <w:ind w:right="-2"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4) дату составления списка акционеров, имеющих право на участие в Общем собрании </w:t>
            </w:r>
            <w:r>
              <w:rPr>
                <w:sz w:val="24"/>
                <w:szCs w:val="24"/>
                <w:lang w:eastAsia="en-US"/>
              </w:rPr>
              <w:lastRenderedPageBreak/>
              <w:t>акционеров;</w:t>
            </w:r>
          </w:p>
          <w:p w:rsidR="0031239C" w:rsidRDefault="0031239C">
            <w:pPr>
              <w:pStyle w:val="3"/>
              <w:spacing w:after="0"/>
              <w:ind w:right="-2"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5) повестку дня Общего собрания акционеров;</w:t>
            </w:r>
          </w:p>
          <w:p w:rsidR="0031239C" w:rsidRDefault="0031239C">
            <w:pPr>
              <w:pStyle w:val="3"/>
              <w:spacing w:after="0"/>
              <w:ind w:right="-2"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6) порядок ознакомления акционеров Общества с материалами по вопросам повестки дня Общего собрания акционеров;</w:t>
            </w:r>
          </w:p>
          <w:p w:rsidR="0031239C" w:rsidRDefault="0031239C">
            <w:pPr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7) порядок проведения собрания;</w:t>
            </w:r>
          </w:p>
          <w:p w:rsidR="0031239C" w:rsidRDefault="0031239C">
            <w:pPr>
              <w:ind w:firstLine="540"/>
              <w:jc w:val="both"/>
              <w:rPr>
                <w:b/>
                <w:lang w:eastAsia="en-US"/>
              </w:rPr>
            </w:pPr>
            <w:bookmarkStart w:id="1" w:name="SUB410309"/>
            <w:bookmarkEnd w:id="1"/>
            <w:r>
              <w:rPr>
                <w:b/>
                <w:lang w:eastAsia="en-US"/>
              </w:rPr>
              <w:t>8) порядок проведения заочного голосования и процедуру для заочного голосования;</w:t>
            </w:r>
          </w:p>
          <w:p w:rsidR="0031239C" w:rsidRDefault="0031239C">
            <w:pPr>
              <w:ind w:firstLine="540"/>
              <w:jc w:val="both"/>
              <w:rPr>
                <w:b/>
                <w:lang w:eastAsia="en-US"/>
              </w:rPr>
            </w:pPr>
            <w:bookmarkStart w:id="2" w:name="SUB410310"/>
            <w:bookmarkEnd w:id="2"/>
            <w:r>
              <w:rPr>
                <w:b/>
                <w:lang w:eastAsia="en-US"/>
              </w:rPr>
              <w:t>9) нормы законодательных актов Республики Казахстан, в соответствии с которыми проводится собрание.</w:t>
            </w:r>
          </w:p>
          <w:p w:rsidR="0031239C" w:rsidRDefault="0031239C">
            <w:pPr>
              <w:jc w:val="both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п. 3 ст. 41 Закона об АО </w:t>
            </w:r>
          </w:p>
        </w:tc>
      </w:tr>
      <w:tr w:rsidR="0031239C" w:rsidTr="00312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C" w:rsidRDefault="0031239C">
            <w:pPr>
              <w:pStyle w:val="3"/>
              <w:spacing w:after="0"/>
              <w:ind w:right="-2"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41.</w:t>
            </w:r>
            <w:r>
              <w:rPr>
                <w:sz w:val="24"/>
                <w:szCs w:val="24"/>
                <w:lang w:eastAsia="en-US"/>
              </w:rPr>
              <w:t xml:space="preserve"> Повестка дня Общего собрания акционеров, указанная в извещении (сообщении, уведомлении), может быть дополнена по предложению Совета директоров или крупного акционера с обязательным извещением остальных акционеров Общества в срок не </w:t>
            </w:r>
            <w:proofErr w:type="gramStart"/>
            <w:r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чем за 15 (пятнадцать) дней до даты проведения Общего собрания акционеров.</w:t>
            </w:r>
          </w:p>
          <w:p w:rsidR="0031239C" w:rsidRDefault="0031239C">
            <w:pPr>
              <w:pStyle w:val="3"/>
              <w:spacing w:after="0"/>
              <w:ind w:right="-2"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открытии Общего собрания акционеров, проводимого в очном порядке, Совет директоров докладывает о полученных им предложениях по изменению повестки дня.   </w:t>
            </w:r>
          </w:p>
          <w:p w:rsidR="0031239C" w:rsidRDefault="0031239C">
            <w:pPr>
              <w:pStyle w:val="3"/>
              <w:spacing w:after="0"/>
              <w:ind w:right="-2" w:firstLine="5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C" w:rsidRDefault="0031239C">
            <w:pPr>
              <w:pStyle w:val="HTML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Повестка дня Общего собрания акционеров указанная в извещении (сообщении, уведомлении),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может быть дополнена акционером, владеющим самостоятельно или в совокупности с другими акционерами пятью и более процентами голосующих акций Общества, или Советом директоров при условии, что акционеры общества извещены о таких дополнениях 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чем за пятнадцать дней до даты проведения Общего собрания или в порядке, установленном пунктом 42 настоящего Положения.</w:t>
            </w:r>
          </w:p>
          <w:p w:rsidR="0031239C" w:rsidRDefault="0031239C">
            <w:pPr>
              <w:pStyle w:val="3"/>
              <w:spacing w:after="0"/>
              <w:ind w:right="-2"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открытии Общего собрания акционеров, проводимого в очном порядке, Совет директоров докладывает о полученных им предложениях по изменению повестки дня.   </w:t>
            </w:r>
          </w:p>
          <w:p w:rsidR="0031239C" w:rsidRDefault="0031239C">
            <w:pPr>
              <w:pStyle w:val="3"/>
              <w:spacing w:after="0"/>
              <w:ind w:right="-2"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9C" w:rsidRDefault="003123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п. 1 ст. 43 Закона об АО</w:t>
            </w:r>
          </w:p>
        </w:tc>
      </w:tr>
    </w:tbl>
    <w:p w:rsidR="0031239C" w:rsidRDefault="0031239C" w:rsidP="0031239C">
      <w:pPr>
        <w:jc w:val="both"/>
      </w:pPr>
    </w:p>
    <w:p w:rsidR="0031239C" w:rsidRDefault="0031239C" w:rsidP="0031239C">
      <w:pPr>
        <w:jc w:val="both"/>
      </w:pPr>
    </w:p>
    <w:sectPr w:rsidR="0031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3F"/>
    <w:rsid w:val="0031239C"/>
    <w:rsid w:val="0099063F"/>
    <w:rsid w:val="009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3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123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23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3123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1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3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123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23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3123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2017-11-15T05:30:00Z</dcterms:created>
  <dcterms:modified xsi:type="dcterms:W3CDTF">2017-11-15T05:30:00Z</dcterms:modified>
</cp:coreProperties>
</file>